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274CDD57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bookmarkStart w:id="0" w:name="_Hlk191394237"/>
      <w:r w:rsidRPr="000C5495">
        <w:rPr>
          <w:rFonts w:ascii="Calibri" w:hAnsi="Calibri" w:cs="Calibri"/>
          <w:b/>
        </w:rPr>
        <w:t xml:space="preserve">ANEXO </w:t>
      </w:r>
      <w:r w:rsidR="002D2136">
        <w:rPr>
          <w:rFonts w:ascii="Calibri" w:hAnsi="Calibri" w:cs="Calibri"/>
          <w:b/>
        </w:rPr>
        <w:t>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5FDD70CD" w14:textId="15848E66" w:rsidR="00BB07C4" w:rsidRDefault="003B0C2B" w:rsidP="00E25E1D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957905C" w14:textId="77777777" w:rsidR="00E25E1D" w:rsidRPr="000C5495" w:rsidRDefault="00E25E1D" w:rsidP="00E25E1D">
      <w:pPr>
        <w:jc w:val="center"/>
        <w:rPr>
          <w:rFonts w:ascii="Calibri" w:hAnsi="Calibri" w:cs="Calibri"/>
        </w:rPr>
      </w:pPr>
    </w:p>
    <w:p w14:paraId="68F68363" w14:textId="42D0BDC3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</w:rPr>
      </w:pPr>
      <w:r w:rsidRPr="00E25E1D">
        <w:rPr>
          <w:rFonts w:asciiTheme="minorHAnsi" w:hAnsiTheme="minorHAnsi" w:cs="Times New Roman"/>
          <w:b/>
        </w:rPr>
        <w:t xml:space="preserve"> (MODELO) </w:t>
      </w:r>
    </w:p>
    <w:p w14:paraId="541B49CD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u w:val="single"/>
        </w:rPr>
      </w:pPr>
      <w:r w:rsidRPr="00E25E1D">
        <w:rPr>
          <w:rFonts w:asciiTheme="minorHAnsi" w:hAnsiTheme="minorHAnsi" w:cs="Times New Roman"/>
          <w:b/>
          <w:u w:val="single"/>
        </w:rPr>
        <w:t>ANÁLISE ECONÔMICO-FINANCEIRA</w:t>
      </w:r>
    </w:p>
    <w:p w14:paraId="35EB195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/>
        </w:rPr>
      </w:pPr>
    </w:p>
    <w:p w14:paraId="1737C63F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5DF7A5A3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4A79933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10E3F67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</w:p>
    <w:p w14:paraId="43B71CD7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AT / (PC + ELP) = X</w:t>
      </w:r>
    </w:p>
    <w:p w14:paraId="62DA2CE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AT = Ativo Total</w:t>
      </w:r>
    </w:p>
    <w:p w14:paraId="3C08F4B4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A0634D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00B3B249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AC / PC = X</w:t>
      </w:r>
    </w:p>
    <w:p w14:paraId="08CB51D2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7A523103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2F301C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33556AEE" w14:textId="77777777" w:rsidR="00E25E1D" w:rsidRPr="00E25E1D" w:rsidRDefault="00E25E1D" w:rsidP="002D2136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1F07D329" w14:textId="091557F0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Geral (ILG) = índice maior </w:t>
      </w:r>
      <w:r w:rsidR="0052320E">
        <w:rPr>
          <w:rFonts w:asciiTheme="minorHAnsi" w:hAnsiTheme="minorHAnsi" w:cs="Times New Roman"/>
          <w:bCs/>
          <w:sz w:val="20"/>
          <w:szCs w:val="20"/>
        </w:rPr>
        <w:t>que</w:t>
      </w:r>
      <w:r w:rsidRPr="00E25E1D">
        <w:rPr>
          <w:rFonts w:asciiTheme="minorHAnsi" w:hAnsiTheme="minorHAnsi" w:cs="Times New Roman"/>
          <w:bCs/>
          <w:sz w:val="20"/>
          <w:szCs w:val="20"/>
        </w:rPr>
        <w:t xml:space="preserve"> 1,00. </w:t>
      </w:r>
    </w:p>
    <w:p w14:paraId="0A3C9182" w14:textId="1984FB5A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Solvência Geral (ISG) = índice maior </w:t>
      </w:r>
      <w:r w:rsidR="0052320E">
        <w:rPr>
          <w:rFonts w:asciiTheme="minorHAnsi" w:hAnsiTheme="minorHAnsi" w:cs="Times New Roman"/>
          <w:bCs/>
          <w:sz w:val="20"/>
          <w:szCs w:val="20"/>
        </w:rPr>
        <w:t>que</w:t>
      </w:r>
      <w:r w:rsidRPr="00E25E1D">
        <w:rPr>
          <w:rFonts w:asciiTheme="minorHAnsi" w:hAnsiTheme="minorHAnsi" w:cs="Times New Roman"/>
          <w:bCs/>
          <w:sz w:val="20"/>
          <w:szCs w:val="20"/>
        </w:rPr>
        <w:t xml:space="preserve"> 1,00.</w:t>
      </w:r>
    </w:p>
    <w:p w14:paraId="5A4EC186" w14:textId="49D0F152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Corrente (ILC) = índice maior </w:t>
      </w:r>
      <w:r w:rsidR="0052320E">
        <w:rPr>
          <w:rFonts w:asciiTheme="minorHAnsi" w:hAnsiTheme="minorHAnsi" w:cs="Times New Roman"/>
          <w:bCs/>
          <w:sz w:val="20"/>
          <w:szCs w:val="20"/>
        </w:rPr>
        <w:t>que</w:t>
      </w:r>
      <w:r w:rsidRPr="00E25E1D">
        <w:rPr>
          <w:rFonts w:asciiTheme="minorHAnsi" w:hAnsiTheme="minorHAnsi" w:cs="Times New Roman"/>
          <w:bCs/>
          <w:sz w:val="20"/>
          <w:szCs w:val="20"/>
        </w:rPr>
        <w:t xml:space="preserve"> 1,00. </w:t>
      </w:r>
    </w:p>
    <w:p w14:paraId="1A631B8E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6724E34F" w14:textId="4CC2514C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lastRenderedPageBreak/>
        <w:t>(contador)</w:t>
      </w:r>
    </w:p>
    <w:p w14:paraId="7AE83C8B" w14:textId="588D5D22" w:rsidR="002971A7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25E1D">
        <w:rPr>
          <w:rFonts w:asciiTheme="minorHAnsi" w:hAnsiTheme="minorHAnsi" w:cs="Times New Roman"/>
          <w:b/>
          <w:sz w:val="20"/>
          <w:szCs w:val="20"/>
        </w:rPr>
        <w:t>OBS: O DOCUMENTO DEVERÁ CONTER A ASSINATURA DO CONTADOR.</w:t>
      </w:r>
      <w:bookmarkEnd w:id="0"/>
    </w:p>
    <w:sectPr w:rsidR="002971A7" w:rsidRPr="00E25E1D" w:rsidSect="009E3264">
      <w:headerReference w:type="default" r:id="rId7"/>
      <w:footerReference w:type="default" r:id="rId8"/>
      <w:pgSz w:w="11906" w:h="16838"/>
      <w:pgMar w:top="1560" w:right="1701" w:bottom="1417" w:left="1701" w:header="708" w:footer="708" w:gutter="0"/>
      <w:pgNumType w:start="6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3A48" w14:textId="77777777" w:rsidR="008C3BD6" w:rsidRDefault="008C3BD6" w:rsidP="003C2589">
      <w:r>
        <w:separator/>
      </w:r>
    </w:p>
  </w:endnote>
  <w:endnote w:type="continuationSeparator" w:id="0">
    <w:p w14:paraId="3290D8C6" w14:textId="77777777" w:rsidR="008C3BD6" w:rsidRDefault="008C3BD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20EA8" w14:textId="77777777" w:rsidR="008C3BD6" w:rsidRDefault="008C3BD6" w:rsidP="003C2589">
      <w:r>
        <w:separator/>
      </w:r>
    </w:p>
  </w:footnote>
  <w:footnote w:type="continuationSeparator" w:id="0">
    <w:p w14:paraId="2C44B03E" w14:textId="77777777" w:rsidR="008C3BD6" w:rsidRDefault="008C3BD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73CEE" w14:textId="77777777" w:rsidR="009E3264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  <w:r w:rsidR="009E3264">
      <w:rPr>
        <w:b/>
        <w:bCs/>
        <w:sz w:val="18"/>
        <w:szCs w:val="18"/>
        <w:lang w:val="pt-BR"/>
      </w:rPr>
      <w:t xml:space="preserve"> </w:t>
    </w:r>
  </w:p>
  <w:tbl>
    <w:tblPr>
      <w:tblStyle w:val="1"/>
      <w:tblW w:w="3562" w:type="dxa"/>
      <w:tblInd w:w="621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562"/>
    </w:tblGrid>
    <w:tr w:rsidR="009E3264" w14:paraId="7102B658" w14:textId="77777777" w:rsidTr="009E3264">
      <w:tc>
        <w:tcPr>
          <w:tcW w:w="35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0A93507" w14:textId="77777777" w:rsidR="009E3264" w:rsidRDefault="009E3264" w:rsidP="009E3264">
          <w:pPr>
            <w:tabs>
              <w:tab w:val="center" w:pos="4252"/>
              <w:tab w:val="right" w:pos="8504"/>
            </w:tabs>
            <w:rPr>
              <w:rFonts w:ascii="Calibri" w:eastAsia="Calibri" w:hAnsi="Calibri" w:cs="Calibri"/>
              <w:lang w:val="pt-BR" w:eastAsia="pt-BR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  <w:lang w:eastAsia="pt-BR"/>
            </w:rPr>
            <w:t xml:space="preserve">                                                                                                      </w:t>
          </w:r>
        </w:p>
        <w:p w14:paraId="66641AB8" w14:textId="77777777" w:rsidR="009E3264" w:rsidRPr="009E3264" w:rsidRDefault="009E3264" w:rsidP="009E3264">
          <w:pP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  <w:lang w:eastAsia="pt-BR"/>
            </w:rPr>
          </w:pPr>
          <w:r w:rsidRPr="009E3264">
            <w:rPr>
              <w:rFonts w:asciiTheme="minorHAnsi" w:hAnsiTheme="minorHAnsi" w:cstheme="minorHAnsi"/>
              <w:lang w:eastAsia="pt-BR"/>
            </w:rPr>
            <w:t>PROCESSO Nº 51 /2025</w:t>
          </w:r>
        </w:p>
        <w:p w14:paraId="2961E222" w14:textId="77777777" w:rsidR="009E3264" w:rsidRPr="009E3264" w:rsidRDefault="009E3264" w:rsidP="009E3264">
          <w:pP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  <w:lang w:eastAsia="pt-BR"/>
            </w:rPr>
          </w:pPr>
        </w:p>
        <w:p w14:paraId="2B2CEB4C" w14:textId="1A9988CF" w:rsidR="009E3264" w:rsidRPr="009E3264" w:rsidRDefault="009E3264" w:rsidP="009E3264">
          <w:pPr>
            <w:pStyle w:val="Cabealho"/>
            <w:rPr>
              <w:rFonts w:asciiTheme="minorHAnsi" w:hAnsiTheme="minorHAnsi" w:cstheme="minorHAnsi"/>
            </w:rPr>
          </w:pPr>
          <w:r w:rsidRPr="009E3264">
            <w:rPr>
              <w:rFonts w:asciiTheme="minorHAnsi" w:hAnsiTheme="minorHAnsi" w:cstheme="minorHAnsi"/>
              <w:lang w:eastAsia="pt-BR"/>
            </w:rPr>
            <w:t xml:space="preserve">FLS. </w:t>
          </w:r>
          <w:r w:rsidRPr="009E3264">
            <w:rPr>
              <w:rFonts w:asciiTheme="minorHAnsi" w:hAnsiTheme="minorHAnsi" w:cstheme="minorHAnsi"/>
              <w:lang w:eastAsia="pt-BR"/>
            </w:rPr>
            <w:t xml:space="preserve">    </w:t>
          </w:r>
          <w:sdt>
            <w:sdtPr>
              <w:rPr>
                <w:rFonts w:asciiTheme="minorHAnsi" w:hAnsiTheme="minorHAnsi" w:cstheme="minorHAnsi"/>
                <w:lang w:eastAsia="pt-BR"/>
              </w:rPr>
              <w:id w:val="-851334649"/>
              <w:docPartObj>
                <w:docPartGallery w:val="Page Numbers (Top of Page)"/>
              </w:docPartObj>
            </w:sdtPr>
            <w:sdtEndPr>
              <w:rPr>
                <w:lang w:eastAsia="en-US"/>
              </w:rPr>
            </w:sdtEndPr>
            <w:sdtContent>
              <w:r w:rsidRPr="009E3264">
                <w:rPr>
                  <w:rFonts w:asciiTheme="minorHAnsi" w:hAnsiTheme="minorHAnsi" w:cstheme="minorHAnsi"/>
                </w:rPr>
                <w:fldChar w:fldCharType="begin"/>
              </w:r>
              <w:r w:rsidRPr="009E3264">
                <w:rPr>
                  <w:rFonts w:asciiTheme="minorHAnsi" w:hAnsiTheme="minorHAnsi" w:cstheme="minorHAnsi"/>
                </w:rPr>
                <w:instrText>PAGE   \* MERGEFORMAT</w:instrText>
              </w:r>
              <w:r w:rsidRPr="009E3264">
                <w:rPr>
                  <w:rFonts w:asciiTheme="minorHAnsi" w:hAnsiTheme="minorHAnsi" w:cstheme="minorHAnsi"/>
                </w:rPr>
                <w:fldChar w:fldCharType="separate"/>
              </w:r>
              <w:r w:rsidRPr="009E3264">
                <w:rPr>
                  <w:rFonts w:asciiTheme="minorHAnsi" w:hAnsiTheme="minorHAnsi" w:cstheme="minorHAnsi"/>
                  <w:lang w:val="pt-BR"/>
                </w:rPr>
                <w:t>2</w:t>
              </w:r>
              <w:r w:rsidRPr="009E3264">
                <w:rPr>
                  <w:rFonts w:asciiTheme="minorHAnsi" w:hAnsiTheme="minorHAnsi" w:cstheme="minorHAnsi"/>
                </w:rPr>
                <w:fldChar w:fldCharType="end"/>
              </w:r>
            </w:sdtContent>
          </w:sdt>
          <w:r w:rsidRPr="009E3264">
            <w:rPr>
              <w:rFonts w:asciiTheme="minorHAnsi" w:hAnsiTheme="minorHAnsi" w:cstheme="minorHAnsi"/>
              <w:lang w:eastAsia="pt-BR"/>
            </w:rPr>
            <w:t xml:space="preserve">      </w:t>
          </w:r>
          <w:r w:rsidRPr="009E3264">
            <w:rPr>
              <w:rFonts w:asciiTheme="minorHAnsi" w:hAnsiTheme="minorHAnsi" w:cstheme="minorHAnsi"/>
              <w:lang w:eastAsia="pt-BR"/>
            </w:rPr>
            <w:t>RUBRICA _________</w:t>
          </w:r>
        </w:p>
        <w:p w14:paraId="754B9E3E" w14:textId="77777777" w:rsidR="009E3264" w:rsidRDefault="009E3264" w:rsidP="009E3264">
          <w:pPr>
            <w:tabs>
              <w:tab w:val="center" w:pos="4252"/>
              <w:tab w:val="right" w:pos="8504"/>
            </w:tabs>
            <w:rPr>
              <w:rFonts w:cs="Calibri"/>
              <w:lang w:eastAsia="pt-BR"/>
            </w:rPr>
          </w:pPr>
        </w:p>
      </w:tc>
    </w:tr>
  </w:tbl>
  <w:p w14:paraId="7BC7C62E" w14:textId="090BB1F8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00AF4"/>
    <w:rsid w:val="00150FB8"/>
    <w:rsid w:val="0020145C"/>
    <w:rsid w:val="002971A7"/>
    <w:rsid w:val="002D2136"/>
    <w:rsid w:val="003B0C2B"/>
    <w:rsid w:val="003C2589"/>
    <w:rsid w:val="004C32E0"/>
    <w:rsid w:val="0052320E"/>
    <w:rsid w:val="006666A0"/>
    <w:rsid w:val="007405AE"/>
    <w:rsid w:val="008C3BD6"/>
    <w:rsid w:val="009C50B1"/>
    <w:rsid w:val="009E3264"/>
    <w:rsid w:val="00AB21FD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E25E1D"/>
    <w:rsid w:val="00F56B85"/>
    <w:rsid w:val="00FA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1">
    <w:name w:val="1"/>
    <w:basedOn w:val="Tabelanormal"/>
    <w:rsid w:val="009E3264"/>
    <w:pPr>
      <w:spacing w:after="200" w:line="240" w:lineRule="auto"/>
    </w:pPr>
    <w:rPr>
      <w:rFonts w:ascii="Calibri" w:eastAsia="Calibri" w:hAnsi="Calibri" w:cs="Calibri"/>
      <w:color w:val="00000A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2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169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Dandara Maria de Nazareth Pereira da Silva</cp:lastModifiedBy>
  <cp:revision>7</cp:revision>
  <cp:lastPrinted>2025-02-25T19:44:00Z</cp:lastPrinted>
  <dcterms:created xsi:type="dcterms:W3CDTF">2023-08-29T19:50:00Z</dcterms:created>
  <dcterms:modified xsi:type="dcterms:W3CDTF">2026-02-24T18:49:00Z</dcterms:modified>
</cp:coreProperties>
</file>